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З</w:t>
      </w:r>
      <w:r w:rsidRPr="00E107E1">
        <w:rPr>
          <w:rFonts w:ascii="Times New Roman CYR" w:hAnsi="Times New Roman CYR"/>
          <w:b/>
          <w:sz w:val="28"/>
          <w:szCs w:val="28"/>
        </w:rPr>
        <w:t>аседани</w:t>
      </w:r>
      <w:r>
        <w:rPr>
          <w:rFonts w:ascii="Times New Roman CYR" w:hAnsi="Times New Roman CYR"/>
          <w:b/>
          <w:sz w:val="28"/>
          <w:szCs w:val="28"/>
        </w:rPr>
        <w:t>е</w:t>
      </w:r>
      <w:r w:rsidRPr="00E107E1">
        <w:rPr>
          <w:rFonts w:ascii="Times New Roman CYR" w:hAnsi="Times New Roman CYR"/>
          <w:b/>
          <w:sz w:val="28"/>
          <w:szCs w:val="28"/>
        </w:rPr>
        <w:t xml:space="preserve"> Комиссии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</w:t>
      </w:r>
      <w:r w:rsidR="002D68A0" w:rsidRPr="002D68A0">
        <w:t xml:space="preserve"> </w:t>
      </w:r>
      <w:r w:rsidR="002D68A0" w:rsidRPr="002D68A0">
        <w:rPr>
          <w:rFonts w:ascii="Times New Roman CYR" w:hAnsi="Times New Roman CYR"/>
          <w:b/>
          <w:sz w:val="28"/>
          <w:szCs w:val="28"/>
        </w:rPr>
        <w:t>Управления Федерального казначейства по Воронежской области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и урегулированию конфликта интересов</w:t>
      </w:r>
    </w:p>
    <w:p w:rsidR="00A349F1" w:rsidRPr="00E107E1" w:rsidRDefault="00A349F1" w:rsidP="00666DEE">
      <w:pPr>
        <w:ind w:firstLine="709"/>
        <w:jc w:val="center"/>
        <w:rPr>
          <w:rFonts w:ascii="Times New Roman CYR" w:hAnsi="Times New Roman CYR"/>
          <w:b/>
          <w:bCs/>
          <w:sz w:val="28"/>
          <w:szCs w:val="28"/>
        </w:rPr>
      </w:pPr>
    </w:p>
    <w:p w:rsidR="00666DEE" w:rsidRPr="00ED0A5C" w:rsidRDefault="001B2837" w:rsidP="00ED0A5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27</w:t>
      </w:r>
      <w:r w:rsidR="00666DEE" w:rsidRPr="00ED0A5C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</w:t>
      </w:r>
      <w:r w:rsidR="00666DEE" w:rsidRPr="00ED0A5C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bookmarkStart w:id="0" w:name="_GoBack"/>
      <w:bookmarkEnd w:id="0"/>
      <w:r w:rsidR="00666DEE" w:rsidRPr="00ED0A5C">
        <w:rPr>
          <w:sz w:val="28"/>
          <w:szCs w:val="28"/>
        </w:rPr>
        <w:t xml:space="preserve"> г. </w:t>
      </w:r>
      <w:r w:rsidR="00666DEE" w:rsidRPr="00ED0A5C">
        <w:rPr>
          <w:bCs/>
          <w:sz w:val="28"/>
          <w:szCs w:val="28"/>
        </w:rPr>
        <w:t>состоялось заседание Комиссии по соблюдению требований к служебному поведению федеральных государственных гражданских служащих</w:t>
      </w:r>
      <w:r w:rsidR="002D68A0" w:rsidRPr="002D68A0">
        <w:t xml:space="preserve"> </w:t>
      </w:r>
      <w:r w:rsidR="002D68A0" w:rsidRPr="002D68A0">
        <w:rPr>
          <w:bCs/>
          <w:sz w:val="28"/>
          <w:szCs w:val="28"/>
        </w:rPr>
        <w:t>Управления Федерального казначейства по Воронежской области</w:t>
      </w:r>
      <w:r w:rsidR="005D47E1">
        <w:rPr>
          <w:bCs/>
          <w:sz w:val="28"/>
          <w:szCs w:val="28"/>
        </w:rPr>
        <w:br/>
      </w:r>
      <w:r w:rsidR="00666DEE" w:rsidRPr="00ED0A5C">
        <w:rPr>
          <w:bCs/>
          <w:sz w:val="28"/>
          <w:szCs w:val="28"/>
        </w:rPr>
        <w:t xml:space="preserve">и урегулированию конфликта интересов (далее – Комиссия). </w:t>
      </w:r>
    </w:p>
    <w:p w:rsidR="00A73846" w:rsidRDefault="00A73846" w:rsidP="00CA3D36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Основани</w:t>
      </w:r>
      <w:r w:rsidR="0037456D">
        <w:rPr>
          <w:sz w:val="28"/>
          <w:szCs w:val="28"/>
        </w:rPr>
        <w:t>е</w:t>
      </w:r>
      <w:r>
        <w:rPr>
          <w:sz w:val="28"/>
          <w:szCs w:val="28"/>
        </w:rPr>
        <w:t xml:space="preserve"> для проведения заседания Комиссии </w:t>
      </w:r>
      <w:r w:rsidR="00CA3D36">
        <w:rPr>
          <w:sz w:val="28"/>
          <w:szCs w:val="28"/>
        </w:rPr>
        <w:t>–</w:t>
      </w:r>
      <w:r w:rsidR="0037456D">
        <w:rPr>
          <w:sz w:val="28"/>
          <w:szCs w:val="28"/>
        </w:rPr>
        <w:t xml:space="preserve"> </w:t>
      </w:r>
      <w:r w:rsidR="00DD2EE2">
        <w:rPr>
          <w:iCs/>
          <w:sz w:val="28"/>
          <w:szCs w:val="28"/>
        </w:rPr>
        <w:t>У</w:t>
      </w:r>
      <w:r>
        <w:rPr>
          <w:iCs/>
          <w:sz w:val="28"/>
          <w:szCs w:val="28"/>
        </w:rPr>
        <w:t>ведомлени</w:t>
      </w:r>
      <w:r w:rsidR="00FE1BDE">
        <w:rPr>
          <w:iCs/>
          <w:sz w:val="28"/>
          <w:szCs w:val="28"/>
        </w:rPr>
        <w:t>е</w:t>
      </w:r>
      <w:r>
        <w:rPr>
          <w:iCs/>
          <w:sz w:val="28"/>
          <w:szCs w:val="28"/>
        </w:rPr>
        <w:t xml:space="preserve"> </w:t>
      </w:r>
      <w:r w:rsidRPr="00A73846">
        <w:rPr>
          <w:iCs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="00CA3D36">
        <w:rPr>
          <w:iCs/>
          <w:sz w:val="28"/>
          <w:szCs w:val="28"/>
        </w:rPr>
        <w:t xml:space="preserve">(далее – Уведомление) </w:t>
      </w:r>
      <w:r w:rsidRPr="00A73846">
        <w:rPr>
          <w:iCs/>
          <w:sz w:val="28"/>
          <w:szCs w:val="28"/>
        </w:rPr>
        <w:t>государственн</w:t>
      </w:r>
      <w:r w:rsidR="00FE1BDE">
        <w:rPr>
          <w:iCs/>
          <w:sz w:val="28"/>
          <w:szCs w:val="28"/>
        </w:rPr>
        <w:t>ого</w:t>
      </w:r>
      <w:r w:rsidRPr="00A73846">
        <w:rPr>
          <w:iCs/>
          <w:sz w:val="28"/>
          <w:szCs w:val="28"/>
        </w:rPr>
        <w:t xml:space="preserve"> гражданск</w:t>
      </w:r>
      <w:r w:rsidR="00FE1BDE">
        <w:rPr>
          <w:iCs/>
          <w:sz w:val="28"/>
          <w:szCs w:val="28"/>
        </w:rPr>
        <w:t>ого</w:t>
      </w:r>
      <w:r w:rsidRPr="00A73846">
        <w:rPr>
          <w:iCs/>
          <w:sz w:val="28"/>
          <w:szCs w:val="28"/>
        </w:rPr>
        <w:t xml:space="preserve"> служащ</w:t>
      </w:r>
      <w:r w:rsidR="00FE1BDE">
        <w:rPr>
          <w:iCs/>
          <w:sz w:val="28"/>
          <w:szCs w:val="28"/>
        </w:rPr>
        <w:t>его</w:t>
      </w:r>
      <w:r w:rsidRPr="00A73846">
        <w:rPr>
          <w:iCs/>
          <w:sz w:val="28"/>
          <w:szCs w:val="28"/>
        </w:rPr>
        <w:t xml:space="preserve"> </w:t>
      </w:r>
      <w:r w:rsidR="002D68A0">
        <w:rPr>
          <w:iCs/>
          <w:sz w:val="28"/>
          <w:szCs w:val="28"/>
        </w:rPr>
        <w:t>Управления</w:t>
      </w:r>
      <w:r w:rsidR="002D68A0" w:rsidRPr="002D68A0">
        <w:t xml:space="preserve"> </w:t>
      </w:r>
      <w:r w:rsidR="002D68A0" w:rsidRPr="002D68A0">
        <w:rPr>
          <w:iCs/>
          <w:sz w:val="28"/>
          <w:szCs w:val="28"/>
        </w:rPr>
        <w:t>Федерального казначейства по Воронежской области</w:t>
      </w:r>
      <w:r w:rsidR="00DD2EE2">
        <w:rPr>
          <w:iCs/>
          <w:sz w:val="28"/>
          <w:szCs w:val="28"/>
        </w:rPr>
        <w:t>.</w:t>
      </w:r>
    </w:p>
    <w:p w:rsidR="0037456D" w:rsidRDefault="00CA3D36" w:rsidP="0072471E">
      <w:pPr>
        <w:ind w:firstLine="709"/>
        <w:jc w:val="both"/>
        <w:rPr>
          <w:iCs/>
          <w:sz w:val="28"/>
          <w:szCs w:val="28"/>
        </w:rPr>
      </w:pPr>
      <w:r w:rsidRPr="00CA3D36">
        <w:rPr>
          <w:iCs/>
          <w:sz w:val="28"/>
          <w:szCs w:val="28"/>
        </w:rPr>
        <w:t xml:space="preserve">По итогам рассмотрения </w:t>
      </w:r>
      <w:r>
        <w:rPr>
          <w:iCs/>
          <w:sz w:val="28"/>
          <w:szCs w:val="28"/>
        </w:rPr>
        <w:t xml:space="preserve">Уведомления </w:t>
      </w:r>
      <w:r w:rsidRPr="00CA3D36">
        <w:rPr>
          <w:iCs/>
          <w:sz w:val="28"/>
          <w:szCs w:val="28"/>
        </w:rPr>
        <w:t>Комиссия прин</w:t>
      </w:r>
      <w:r>
        <w:rPr>
          <w:iCs/>
          <w:sz w:val="28"/>
          <w:szCs w:val="28"/>
        </w:rPr>
        <w:t>яла</w:t>
      </w:r>
      <w:r w:rsidRPr="00CA3D36">
        <w:rPr>
          <w:iCs/>
          <w:sz w:val="28"/>
          <w:szCs w:val="28"/>
        </w:rPr>
        <w:t xml:space="preserve"> решени</w:t>
      </w:r>
      <w:r>
        <w:rPr>
          <w:iCs/>
          <w:sz w:val="28"/>
          <w:szCs w:val="28"/>
        </w:rPr>
        <w:t>е</w:t>
      </w:r>
      <w:r w:rsidR="00A73846">
        <w:rPr>
          <w:iCs/>
          <w:sz w:val="28"/>
          <w:szCs w:val="28"/>
        </w:rPr>
        <w:t>:</w:t>
      </w:r>
    </w:p>
    <w:p w:rsidR="00EF1A67" w:rsidRDefault="00DD2EE2" w:rsidP="00DD2EE2">
      <w:pPr>
        <w:ind w:firstLine="709"/>
        <w:jc w:val="both"/>
      </w:pPr>
      <w:r>
        <w:rPr>
          <w:iCs/>
          <w:sz w:val="28"/>
          <w:szCs w:val="28"/>
        </w:rPr>
        <w:t xml:space="preserve"> </w:t>
      </w:r>
      <w:r w:rsidR="00EF1A67">
        <w:rPr>
          <w:iCs/>
          <w:sz w:val="28"/>
          <w:szCs w:val="28"/>
        </w:rPr>
        <w:t>в</w:t>
      </w:r>
      <w:r w:rsidRPr="00DD2EE2">
        <w:rPr>
          <w:iCs/>
          <w:sz w:val="28"/>
          <w:szCs w:val="28"/>
        </w:rPr>
        <w:t xml:space="preserve"> соответствии с </w:t>
      </w:r>
      <w:r w:rsidR="00B25DCB" w:rsidRPr="00B25DCB">
        <w:rPr>
          <w:iCs/>
          <w:sz w:val="28"/>
          <w:szCs w:val="28"/>
        </w:rPr>
        <w:t xml:space="preserve">подпунктом «б» пункта 28.2 приказа Федерального казначейства от 19.02.2015 </w:t>
      </w:r>
      <w:r w:rsidR="00EF63EC">
        <w:rPr>
          <w:iCs/>
          <w:sz w:val="28"/>
          <w:szCs w:val="28"/>
        </w:rPr>
        <w:t xml:space="preserve">№ </w:t>
      </w:r>
      <w:r w:rsidR="00B25DCB" w:rsidRPr="00B25DCB">
        <w:rPr>
          <w:iCs/>
          <w:sz w:val="28"/>
          <w:szCs w:val="28"/>
        </w:rPr>
        <w:t>4н «Об утверждении Порядка формирования</w:t>
      </w:r>
      <w:r w:rsidR="00B25DCB">
        <w:rPr>
          <w:iCs/>
          <w:sz w:val="28"/>
          <w:szCs w:val="28"/>
        </w:rPr>
        <w:br/>
      </w:r>
      <w:r w:rsidR="00B25DCB" w:rsidRPr="00B25DCB">
        <w:rPr>
          <w:iCs/>
          <w:sz w:val="28"/>
          <w:szCs w:val="28"/>
        </w:rPr>
        <w:t>и деятельности Комиссии территориального органа Федерального казначейства</w:t>
      </w:r>
      <w:r w:rsidR="00B25DCB">
        <w:rPr>
          <w:iCs/>
          <w:sz w:val="28"/>
          <w:szCs w:val="28"/>
        </w:rPr>
        <w:br/>
      </w:r>
      <w:r w:rsidR="002D68A0">
        <w:rPr>
          <w:iCs/>
          <w:sz w:val="28"/>
          <w:szCs w:val="28"/>
        </w:rPr>
        <w:t>п</w:t>
      </w:r>
      <w:r w:rsidR="00B25DCB" w:rsidRPr="00B25DCB">
        <w:rPr>
          <w:iCs/>
          <w:sz w:val="28"/>
          <w:szCs w:val="28"/>
        </w:rPr>
        <w:t>о соблюдению требований к служебному поведению федеральных государственных гражданских служащих и урегулированию конфликта интересов»</w:t>
      </w:r>
      <w:r w:rsidRPr="00DD2EE2">
        <w:rPr>
          <w:iCs/>
          <w:sz w:val="28"/>
          <w:szCs w:val="28"/>
        </w:rPr>
        <w:t xml:space="preserve"> признать, что</w:t>
      </w:r>
      <w:r w:rsidR="00CA3D36" w:rsidRPr="00CA3D36">
        <w:rPr>
          <w:iCs/>
          <w:sz w:val="28"/>
          <w:szCs w:val="28"/>
        </w:rPr>
        <w:t xml:space="preserve"> при исполнении гражданским служащим должностных обязанностей личная заинтересованность приводит или может привести к конфликту интересов</w:t>
      </w:r>
      <w:r>
        <w:rPr>
          <w:iCs/>
          <w:sz w:val="28"/>
          <w:szCs w:val="28"/>
        </w:rPr>
        <w:t>.</w:t>
      </w:r>
      <w:r w:rsidR="00EE0A0F" w:rsidRPr="00EE0A0F">
        <w:t xml:space="preserve"> </w:t>
      </w:r>
    </w:p>
    <w:p w:rsidR="00A73846" w:rsidRDefault="005D0DCA" w:rsidP="00DD2EE2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П</w:t>
      </w:r>
      <w:r w:rsidR="00EE0A0F" w:rsidRPr="00EE0A0F">
        <w:rPr>
          <w:iCs/>
          <w:sz w:val="28"/>
          <w:szCs w:val="28"/>
        </w:rPr>
        <w:t>ринят</w:t>
      </w:r>
      <w:r w:rsidR="00EE0A0F">
        <w:rPr>
          <w:iCs/>
          <w:sz w:val="28"/>
          <w:szCs w:val="28"/>
        </w:rPr>
        <w:t>ы</w:t>
      </w:r>
      <w:r w:rsidR="00EE0A0F" w:rsidRPr="00EE0A0F">
        <w:rPr>
          <w:iCs/>
          <w:sz w:val="28"/>
          <w:szCs w:val="28"/>
        </w:rPr>
        <w:t xml:space="preserve"> мер</w:t>
      </w:r>
      <w:r w:rsidR="00EE0A0F">
        <w:rPr>
          <w:iCs/>
          <w:sz w:val="28"/>
          <w:szCs w:val="28"/>
        </w:rPr>
        <w:t>ы</w:t>
      </w:r>
      <w:r w:rsidR="00EE0A0F" w:rsidRPr="00EE0A0F">
        <w:rPr>
          <w:iCs/>
          <w:sz w:val="28"/>
          <w:szCs w:val="28"/>
        </w:rPr>
        <w:t xml:space="preserve"> по урегулированию конфликта интересов</w:t>
      </w:r>
      <w:r w:rsidR="00EE0A0F">
        <w:rPr>
          <w:iCs/>
          <w:sz w:val="28"/>
          <w:szCs w:val="28"/>
        </w:rPr>
        <w:t>.</w:t>
      </w:r>
    </w:p>
    <w:sectPr w:rsidR="00A73846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D23D5"/>
    <w:multiLevelType w:val="hybridMultilevel"/>
    <w:tmpl w:val="80966B26"/>
    <w:lvl w:ilvl="0" w:tplc="A6EAD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16086C"/>
    <w:multiLevelType w:val="hybridMultilevel"/>
    <w:tmpl w:val="B0C29372"/>
    <w:lvl w:ilvl="0" w:tplc="056E8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4024C09"/>
    <w:multiLevelType w:val="hybridMultilevel"/>
    <w:tmpl w:val="B96E31BA"/>
    <w:lvl w:ilvl="0" w:tplc="43A80A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A113EC5"/>
    <w:multiLevelType w:val="hybridMultilevel"/>
    <w:tmpl w:val="13A28C32"/>
    <w:lvl w:ilvl="0" w:tplc="371EE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09"/>
    <w:rsid w:val="00003353"/>
    <w:rsid w:val="00043B48"/>
    <w:rsid w:val="00065C8A"/>
    <w:rsid w:val="000D6287"/>
    <w:rsid w:val="000F0AD9"/>
    <w:rsid w:val="0012246A"/>
    <w:rsid w:val="001B271D"/>
    <w:rsid w:val="001B2837"/>
    <w:rsid w:val="001E0BF7"/>
    <w:rsid w:val="001F310F"/>
    <w:rsid w:val="002004A2"/>
    <w:rsid w:val="002236B7"/>
    <w:rsid w:val="002B5F12"/>
    <w:rsid w:val="002D68A0"/>
    <w:rsid w:val="002D76E8"/>
    <w:rsid w:val="002E3F66"/>
    <w:rsid w:val="0037456D"/>
    <w:rsid w:val="00392189"/>
    <w:rsid w:val="003C1FF9"/>
    <w:rsid w:val="00446180"/>
    <w:rsid w:val="0045561C"/>
    <w:rsid w:val="00484721"/>
    <w:rsid w:val="004A4C17"/>
    <w:rsid w:val="004F7952"/>
    <w:rsid w:val="005C46F4"/>
    <w:rsid w:val="005D0DCA"/>
    <w:rsid w:val="005D47E1"/>
    <w:rsid w:val="005D7E09"/>
    <w:rsid w:val="005F40FE"/>
    <w:rsid w:val="0065318F"/>
    <w:rsid w:val="00657A89"/>
    <w:rsid w:val="00666DEE"/>
    <w:rsid w:val="00680D21"/>
    <w:rsid w:val="00680F55"/>
    <w:rsid w:val="00694DD9"/>
    <w:rsid w:val="006B535C"/>
    <w:rsid w:val="0072471E"/>
    <w:rsid w:val="0073705F"/>
    <w:rsid w:val="007C1894"/>
    <w:rsid w:val="007E70F9"/>
    <w:rsid w:val="00865FE9"/>
    <w:rsid w:val="008F3467"/>
    <w:rsid w:val="008F7489"/>
    <w:rsid w:val="00931E08"/>
    <w:rsid w:val="0095365E"/>
    <w:rsid w:val="009A4013"/>
    <w:rsid w:val="00A349F1"/>
    <w:rsid w:val="00A50992"/>
    <w:rsid w:val="00A73846"/>
    <w:rsid w:val="00B14118"/>
    <w:rsid w:val="00B25DCB"/>
    <w:rsid w:val="00B4261D"/>
    <w:rsid w:val="00B746AB"/>
    <w:rsid w:val="00C05CC8"/>
    <w:rsid w:val="00CA3D36"/>
    <w:rsid w:val="00CB7D33"/>
    <w:rsid w:val="00CE4C53"/>
    <w:rsid w:val="00D20A7C"/>
    <w:rsid w:val="00D467CD"/>
    <w:rsid w:val="00D8120E"/>
    <w:rsid w:val="00D83C5E"/>
    <w:rsid w:val="00DB085F"/>
    <w:rsid w:val="00DD02BB"/>
    <w:rsid w:val="00DD2EE2"/>
    <w:rsid w:val="00E10FAF"/>
    <w:rsid w:val="00E37F8D"/>
    <w:rsid w:val="00E66D97"/>
    <w:rsid w:val="00E74261"/>
    <w:rsid w:val="00E95BF4"/>
    <w:rsid w:val="00ED0A5C"/>
    <w:rsid w:val="00ED4F76"/>
    <w:rsid w:val="00EE0A0F"/>
    <w:rsid w:val="00EF1A67"/>
    <w:rsid w:val="00EF63EC"/>
    <w:rsid w:val="00F47646"/>
    <w:rsid w:val="00F657C2"/>
    <w:rsid w:val="00FB76BF"/>
    <w:rsid w:val="00FE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332C8C4-3885-4753-923D-CE6533305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85F"/>
    <w:pPr>
      <w:ind w:left="720"/>
      <w:contextualSpacing/>
    </w:pPr>
  </w:style>
  <w:style w:type="paragraph" w:styleId="a4">
    <w:name w:val="header"/>
    <w:basedOn w:val="a"/>
    <w:link w:val="a5"/>
    <w:rsid w:val="00ED0A5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D0A5C"/>
  </w:style>
  <w:style w:type="paragraph" w:customStyle="1" w:styleId="FR1">
    <w:name w:val="FR1"/>
    <w:rsid w:val="00ED0A5C"/>
    <w:pPr>
      <w:widowControl w:val="0"/>
      <w:autoSpaceDE w:val="0"/>
      <w:autoSpaceDN w:val="0"/>
      <w:adjustRightInd w:val="0"/>
      <w:spacing w:before="1060" w:line="520" w:lineRule="auto"/>
      <w:ind w:left="520" w:right="200"/>
      <w:jc w:val="center"/>
    </w:pPr>
    <w:rPr>
      <w:sz w:val="28"/>
      <w:szCs w:val="28"/>
    </w:rPr>
  </w:style>
  <w:style w:type="paragraph" w:styleId="a6">
    <w:name w:val="Balloon Text"/>
    <w:basedOn w:val="a"/>
    <w:link w:val="a7"/>
    <w:rsid w:val="00680F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80F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D7B2C-EDD2-428E-AC56-BE4FE78CE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1256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Гурьянова Лариса Борисовна</cp:lastModifiedBy>
  <cp:revision>2</cp:revision>
  <cp:lastPrinted>2025-02-07T09:00:00Z</cp:lastPrinted>
  <dcterms:created xsi:type="dcterms:W3CDTF">2026-02-02T06:39:00Z</dcterms:created>
  <dcterms:modified xsi:type="dcterms:W3CDTF">2026-02-02T06:39:00Z</dcterms:modified>
</cp:coreProperties>
</file>